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61D7F" w14:textId="0322AC4B" w:rsidR="00791F20" w:rsidRPr="001457E8" w:rsidRDefault="00791F20" w:rsidP="00B223DE">
      <w:pPr>
        <w:spacing w:line="480" w:lineRule="auto"/>
        <w:jc w:val="center"/>
        <w:rPr>
          <w:rFonts w:ascii="Times New Roman" w:hAnsi="Times New Roman" w:cs="Times New Roman"/>
          <w:sz w:val="24"/>
          <w:szCs w:val="24"/>
        </w:rPr>
      </w:pPr>
    </w:p>
    <w:p w14:paraId="64385BA3" w14:textId="6120645E" w:rsidR="00B223DE" w:rsidRPr="001457E8" w:rsidRDefault="00B223DE" w:rsidP="00B223DE">
      <w:pPr>
        <w:spacing w:line="480" w:lineRule="auto"/>
        <w:jc w:val="center"/>
        <w:rPr>
          <w:rFonts w:ascii="Times New Roman" w:hAnsi="Times New Roman" w:cs="Times New Roman"/>
          <w:sz w:val="24"/>
          <w:szCs w:val="24"/>
        </w:rPr>
      </w:pPr>
    </w:p>
    <w:p w14:paraId="32B74710" w14:textId="3C2DED48" w:rsidR="00B223DE" w:rsidRPr="001457E8" w:rsidRDefault="00B223DE" w:rsidP="00B223DE">
      <w:pPr>
        <w:spacing w:line="480" w:lineRule="auto"/>
        <w:jc w:val="center"/>
        <w:rPr>
          <w:rFonts w:ascii="Times New Roman" w:hAnsi="Times New Roman" w:cs="Times New Roman"/>
          <w:sz w:val="24"/>
          <w:szCs w:val="24"/>
        </w:rPr>
      </w:pPr>
    </w:p>
    <w:p w14:paraId="48F4AD09" w14:textId="6D9F0FDA" w:rsidR="00B223DE" w:rsidRPr="001457E8" w:rsidRDefault="00B223DE" w:rsidP="00B223DE">
      <w:pPr>
        <w:spacing w:line="480" w:lineRule="auto"/>
        <w:jc w:val="center"/>
        <w:rPr>
          <w:rFonts w:ascii="Times New Roman" w:hAnsi="Times New Roman" w:cs="Times New Roman"/>
          <w:sz w:val="24"/>
          <w:szCs w:val="24"/>
        </w:rPr>
      </w:pPr>
    </w:p>
    <w:p w14:paraId="0A301962" w14:textId="724A6963" w:rsidR="00B223DE" w:rsidRPr="001457E8" w:rsidRDefault="00B223DE" w:rsidP="00B223DE">
      <w:pPr>
        <w:spacing w:line="480" w:lineRule="auto"/>
        <w:jc w:val="center"/>
        <w:rPr>
          <w:rFonts w:ascii="Times New Roman" w:hAnsi="Times New Roman" w:cs="Times New Roman"/>
          <w:sz w:val="24"/>
          <w:szCs w:val="24"/>
        </w:rPr>
      </w:pPr>
    </w:p>
    <w:p w14:paraId="2BBA0249" w14:textId="133A0EF2" w:rsidR="00B223DE" w:rsidRPr="001457E8" w:rsidRDefault="00B223DE" w:rsidP="00B223DE">
      <w:pPr>
        <w:spacing w:line="480" w:lineRule="auto"/>
        <w:jc w:val="center"/>
        <w:rPr>
          <w:rFonts w:ascii="Times New Roman" w:hAnsi="Times New Roman" w:cs="Times New Roman"/>
          <w:sz w:val="24"/>
          <w:szCs w:val="24"/>
        </w:rPr>
      </w:pPr>
    </w:p>
    <w:p w14:paraId="21858BFE" w14:textId="1B58527D" w:rsidR="00B223DE" w:rsidRPr="001457E8" w:rsidRDefault="00B223DE" w:rsidP="00B223DE">
      <w:pPr>
        <w:spacing w:line="480" w:lineRule="auto"/>
        <w:jc w:val="center"/>
        <w:rPr>
          <w:rFonts w:ascii="Times New Roman" w:hAnsi="Times New Roman" w:cs="Times New Roman"/>
          <w:sz w:val="24"/>
          <w:szCs w:val="24"/>
        </w:rPr>
      </w:pPr>
    </w:p>
    <w:p w14:paraId="26613644" w14:textId="7A6B92A9" w:rsidR="00B223DE" w:rsidRPr="001457E8" w:rsidRDefault="00B223DE" w:rsidP="00B223DE">
      <w:pPr>
        <w:spacing w:line="480" w:lineRule="auto"/>
        <w:jc w:val="center"/>
        <w:rPr>
          <w:rFonts w:ascii="Times New Roman" w:hAnsi="Times New Roman" w:cs="Times New Roman"/>
          <w:sz w:val="24"/>
          <w:szCs w:val="24"/>
        </w:rPr>
      </w:pPr>
    </w:p>
    <w:p w14:paraId="0BE653EF" w14:textId="244D3B3B" w:rsidR="00B223DE" w:rsidRPr="00F707E9" w:rsidRDefault="00EA7DC4" w:rsidP="00B223DE">
      <w:pPr>
        <w:spacing w:line="480" w:lineRule="auto"/>
        <w:jc w:val="center"/>
        <w:rPr>
          <w:rFonts w:ascii="Times New Roman" w:hAnsi="Times New Roman" w:cs="Times New Roman"/>
          <w:bCs/>
          <w:sz w:val="24"/>
          <w:szCs w:val="24"/>
        </w:rPr>
      </w:pPr>
      <w:r w:rsidRPr="00F707E9">
        <w:rPr>
          <w:rFonts w:ascii="Times New Roman" w:hAnsi="Times New Roman" w:cs="Times New Roman"/>
          <w:bCs/>
          <w:sz w:val="24"/>
          <w:szCs w:val="24"/>
        </w:rPr>
        <w:t>Analysis of the movie ‘Titanic’ from the Human Resource Frame</w:t>
      </w:r>
    </w:p>
    <w:p w14:paraId="41E617BB" w14:textId="5E94DC39" w:rsidR="00B223DE" w:rsidRPr="00F707E9" w:rsidRDefault="00EA7DC4" w:rsidP="00B223DE">
      <w:pPr>
        <w:spacing w:line="480" w:lineRule="auto"/>
        <w:jc w:val="center"/>
        <w:rPr>
          <w:rFonts w:ascii="Times New Roman" w:hAnsi="Times New Roman" w:cs="Times New Roman"/>
          <w:bCs/>
          <w:sz w:val="24"/>
          <w:szCs w:val="24"/>
        </w:rPr>
      </w:pPr>
      <w:r w:rsidRPr="00F707E9">
        <w:rPr>
          <w:rFonts w:ascii="Times New Roman" w:hAnsi="Times New Roman" w:cs="Times New Roman"/>
          <w:bCs/>
          <w:sz w:val="24"/>
          <w:szCs w:val="24"/>
        </w:rPr>
        <w:t>Student’s Name</w:t>
      </w:r>
    </w:p>
    <w:p w14:paraId="0FD15CC3" w14:textId="11E92962" w:rsidR="00B223DE" w:rsidRPr="00F707E9" w:rsidRDefault="00EA7DC4" w:rsidP="00B223DE">
      <w:pPr>
        <w:spacing w:line="480" w:lineRule="auto"/>
        <w:jc w:val="center"/>
        <w:rPr>
          <w:rFonts w:ascii="Times New Roman" w:hAnsi="Times New Roman" w:cs="Times New Roman"/>
          <w:bCs/>
          <w:sz w:val="24"/>
          <w:szCs w:val="24"/>
        </w:rPr>
      </w:pPr>
      <w:r w:rsidRPr="00F707E9">
        <w:rPr>
          <w:rFonts w:ascii="Times New Roman" w:hAnsi="Times New Roman" w:cs="Times New Roman"/>
          <w:bCs/>
          <w:sz w:val="24"/>
          <w:szCs w:val="24"/>
        </w:rPr>
        <w:t>Institutional Affiliation</w:t>
      </w:r>
    </w:p>
    <w:p w14:paraId="38E53DBD" w14:textId="0129A17B" w:rsidR="00B223DE" w:rsidRPr="00F707E9" w:rsidRDefault="00EA7DC4" w:rsidP="00B223DE">
      <w:pPr>
        <w:spacing w:line="480" w:lineRule="auto"/>
        <w:jc w:val="center"/>
        <w:rPr>
          <w:rFonts w:ascii="Times New Roman" w:hAnsi="Times New Roman" w:cs="Times New Roman"/>
          <w:bCs/>
          <w:sz w:val="24"/>
          <w:szCs w:val="24"/>
        </w:rPr>
      </w:pPr>
      <w:r w:rsidRPr="00F707E9">
        <w:rPr>
          <w:rFonts w:ascii="Times New Roman" w:hAnsi="Times New Roman" w:cs="Times New Roman"/>
          <w:bCs/>
          <w:sz w:val="24"/>
          <w:szCs w:val="24"/>
        </w:rPr>
        <w:t xml:space="preserve">Date </w:t>
      </w:r>
    </w:p>
    <w:p w14:paraId="35248F47" w14:textId="569954FC" w:rsidR="00B223DE" w:rsidRPr="001457E8" w:rsidRDefault="00B223DE" w:rsidP="00B223DE">
      <w:pPr>
        <w:spacing w:line="480" w:lineRule="auto"/>
        <w:jc w:val="center"/>
        <w:rPr>
          <w:rFonts w:ascii="Times New Roman" w:hAnsi="Times New Roman" w:cs="Times New Roman"/>
          <w:b/>
          <w:bCs/>
          <w:sz w:val="24"/>
          <w:szCs w:val="24"/>
        </w:rPr>
      </w:pPr>
    </w:p>
    <w:p w14:paraId="535E23BF" w14:textId="5D8E3099" w:rsidR="00B223DE" w:rsidRPr="001457E8" w:rsidRDefault="00B223DE" w:rsidP="00B223DE">
      <w:pPr>
        <w:spacing w:line="480" w:lineRule="auto"/>
        <w:jc w:val="center"/>
        <w:rPr>
          <w:rFonts w:ascii="Times New Roman" w:hAnsi="Times New Roman" w:cs="Times New Roman"/>
          <w:b/>
          <w:bCs/>
          <w:sz w:val="24"/>
          <w:szCs w:val="24"/>
        </w:rPr>
      </w:pPr>
    </w:p>
    <w:p w14:paraId="32EB5219" w14:textId="08B94DDF" w:rsidR="00B223DE" w:rsidRPr="001457E8" w:rsidRDefault="00B223DE" w:rsidP="00B223DE">
      <w:pPr>
        <w:spacing w:line="480" w:lineRule="auto"/>
        <w:jc w:val="center"/>
        <w:rPr>
          <w:rFonts w:ascii="Times New Roman" w:hAnsi="Times New Roman" w:cs="Times New Roman"/>
          <w:b/>
          <w:bCs/>
          <w:sz w:val="24"/>
          <w:szCs w:val="24"/>
        </w:rPr>
      </w:pPr>
    </w:p>
    <w:p w14:paraId="47ED0DBF" w14:textId="6C3538E4" w:rsidR="00B223DE" w:rsidRPr="001457E8" w:rsidRDefault="00B223DE" w:rsidP="00B223DE">
      <w:pPr>
        <w:spacing w:line="480" w:lineRule="auto"/>
        <w:jc w:val="center"/>
        <w:rPr>
          <w:rFonts w:ascii="Times New Roman" w:hAnsi="Times New Roman" w:cs="Times New Roman"/>
          <w:b/>
          <w:bCs/>
          <w:sz w:val="24"/>
          <w:szCs w:val="24"/>
        </w:rPr>
      </w:pPr>
    </w:p>
    <w:p w14:paraId="50D4813B" w14:textId="036E9EC3" w:rsidR="00B223DE" w:rsidRPr="001457E8" w:rsidRDefault="00B223DE" w:rsidP="00B223DE">
      <w:pPr>
        <w:spacing w:line="480" w:lineRule="auto"/>
        <w:jc w:val="center"/>
        <w:rPr>
          <w:rFonts w:ascii="Times New Roman" w:hAnsi="Times New Roman" w:cs="Times New Roman"/>
          <w:b/>
          <w:bCs/>
          <w:sz w:val="24"/>
          <w:szCs w:val="24"/>
        </w:rPr>
      </w:pPr>
    </w:p>
    <w:p w14:paraId="6CA69339" w14:textId="4D6AEF10" w:rsidR="00B223DE" w:rsidRPr="001457E8" w:rsidRDefault="00B223DE" w:rsidP="00B223DE">
      <w:pPr>
        <w:spacing w:line="480" w:lineRule="auto"/>
        <w:jc w:val="center"/>
        <w:rPr>
          <w:rFonts w:ascii="Times New Roman" w:hAnsi="Times New Roman" w:cs="Times New Roman"/>
          <w:b/>
          <w:bCs/>
          <w:sz w:val="24"/>
          <w:szCs w:val="24"/>
        </w:rPr>
      </w:pPr>
    </w:p>
    <w:p w14:paraId="1A620E4F" w14:textId="0C8C030B" w:rsidR="00B223DE" w:rsidRPr="001457E8" w:rsidRDefault="00EA7DC4" w:rsidP="00B223DE">
      <w:pPr>
        <w:spacing w:line="480" w:lineRule="auto"/>
        <w:jc w:val="center"/>
        <w:rPr>
          <w:rFonts w:ascii="Times New Roman" w:hAnsi="Times New Roman" w:cs="Times New Roman"/>
          <w:b/>
          <w:bCs/>
          <w:sz w:val="24"/>
          <w:szCs w:val="24"/>
        </w:rPr>
      </w:pPr>
      <w:r w:rsidRPr="001457E8">
        <w:rPr>
          <w:rFonts w:ascii="Times New Roman" w:hAnsi="Times New Roman" w:cs="Times New Roman"/>
          <w:b/>
          <w:bCs/>
          <w:sz w:val="24"/>
          <w:szCs w:val="24"/>
        </w:rPr>
        <w:lastRenderedPageBreak/>
        <w:t xml:space="preserve">Introduction </w:t>
      </w:r>
    </w:p>
    <w:p w14:paraId="725D7A6F" w14:textId="14AE5325" w:rsidR="00046FD5" w:rsidRPr="001457E8" w:rsidRDefault="00EA7DC4" w:rsidP="00F707E9">
      <w:pPr>
        <w:spacing w:line="480" w:lineRule="auto"/>
        <w:ind w:firstLine="720"/>
        <w:rPr>
          <w:rFonts w:ascii="Times New Roman" w:hAnsi="Times New Roman" w:cs="Times New Roman"/>
          <w:sz w:val="24"/>
          <w:szCs w:val="24"/>
        </w:rPr>
      </w:pPr>
      <w:r w:rsidRPr="001457E8">
        <w:rPr>
          <w:rFonts w:ascii="Times New Roman" w:hAnsi="Times New Roman" w:cs="Times New Roman"/>
          <w:sz w:val="24"/>
          <w:szCs w:val="24"/>
        </w:rPr>
        <w:t xml:space="preserve"> The text is examining how an organization using the human frame structure has been incorporated in the James Cameron movie, Titanic. It also explores further the impact of the frame to the audiences as well as the actors. </w:t>
      </w:r>
    </w:p>
    <w:p w14:paraId="7EB87B7E" w14:textId="548EEEB0" w:rsidR="00046FD5"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 xml:space="preserve"> </w:t>
      </w:r>
      <w:r w:rsidR="00F707E9">
        <w:rPr>
          <w:rFonts w:ascii="Times New Roman" w:hAnsi="Times New Roman" w:cs="Times New Roman"/>
          <w:sz w:val="24"/>
          <w:szCs w:val="24"/>
        </w:rPr>
        <w:tab/>
      </w:r>
      <w:r w:rsidRPr="001457E8">
        <w:rPr>
          <w:rFonts w:ascii="Times New Roman" w:hAnsi="Times New Roman" w:cs="Times New Roman"/>
          <w:sz w:val="24"/>
          <w:szCs w:val="24"/>
        </w:rPr>
        <w:t>The human resource framework ex</w:t>
      </w:r>
      <w:r w:rsidRPr="001457E8">
        <w:rPr>
          <w:rFonts w:ascii="Times New Roman" w:hAnsi="Times New Roman" w:cs="Times New Roman"/>
          <w:sz w:val="24"/>
          <w:szCs w:val="24"/>
        </w:rPr>
        <w:t xml:space="preserve">amines how leaders can believe in people and communicate the belief. </w:t>
      </w:r>
      <w:r w:rsidR="00D05538" w:rsidRPr="001457E8">
        <w:rPr>
          <w:rFonts w:ascii="Times New Roman" w:hAnsi="Times New Roman" w:cs="Times New Roman"/>
          <w:sz w:val="24"/>
          <w:szCs w:val="24"/>
        </w:rPr>
        <w:t>These kinds of leaders</w:t>
      </w:r>
      <w:r w:rsidRPr="001457E8">
        <w:rPr>
          <w:rFonts w:ascii="Times New Roman" w:hAnsi="Times New Roman" w:cs="Times New Roman"/>
          <w:sz w:val="24"/>
          <w:szCs w:val="24"/>
        </w:rPr>
        <w:t xml:space="preserve"> know how to empower people, increase participation, </w:t>
      </w:r>
      <w:r w:rsidR="00D05538" w:rsidRPr="001457E8">
        <w:rPr>
          <w:rFonts w:ascii="Times New Roman" w:hAnsi="Times New Roman" w:cs="Times New Roman"/>
          <w:sz w:val="24"/>
          <w:szCs w:val="24"/>
        </w:rPr>
        <w:t>support,</w:t>
      </w:r>
      <w:r w:rsidRPr="001457E8">
        <w:rPr>
          <w:rFonts w:ascii="Times New Roman" w:hAnsi="Times New Roman" w:cs="Times New Roman"/>
          <w:sz w:val="24"/>
          <w:szCs w:val="24"/>
        </w:rPr>
        <w:t xml:space="preserve"> pass information, </w:t>
      </w:r>
      <w:r w:rsidR="00D05538" w:rsidRPr="001457E8">
        <w:rPr>
          <w:rFonts w:ascii="Times New Roman" w:hAnsi="Times New Roman" w:cs="Times New Roman"/>
          <w:sz w:val="24"/>
          <w:szCs w:val="24"/>
        </w:rPr>
        <w:t>and control decision making in an organization harmoniously. The leaders also are easily accessible and visible. The leader here is the primary catalyst and a servant to the other people and employees in the organization. If an organization would fail while using this framework, then definitely the style of leadership is fraud and abdicated. The framework will also focus on the needs of the people</w:t>
      </w:r>
      <w:r w:rsidR="001457E8" w:rsidRPr="001457E8">
        <w:rPr>
          <w:rFonts w:ascii="Times New Roman" w:hAnsi="Times New Roman" w:cs="Times New Roman"/>
          <w:sz w:val="24"/>
          <w:szCs w:val="24"/>
        </w:rPr>
        <w:t xml:space="preserve"> (Bolman et., al. 2017)</w:t>
      </w:r>
    </w:p>
    <w:p w14:paraId="1CEB7F87" w14:textId="06FBCB20" w:rsidR="00D05538"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ab/>
        <w:t xml:space="preserve">In our case, the Titanic film, the movie has employed several principles of the framework. Firstly, Cameron focuses more on answering the ‘need’ of the people to know what </w:t>
      </w:r>
      <w:r w:rsidRPr="001457E8">
        <w:rPr>
          <w:rFonts w:ascii="Times New Roman" w:hAnsi="Times New Roman" w:cs="Times New Roman"/>
          <w:sz w:val="24"/>
          <w:szCs w:val="24"/>
        </w:rPr>
        <w:t>exactly happened on the fateful day when the titanic ship sank in</w:t>
      </w:r>
      <w:r w:rsidR="00A95967" w:rsidRPr="001457E8">
        <w:rPr>
          <w:rFonts w:ascii="Times New Roman" w:hAnsi="Times New Roman" w:cs="Times New Roman"/>
          <w:sz w:val="24"/>
          <w:szCs w:val="24"/>
        </w:rPr>
        <w:t xml:space="preserve"> 1912, April 15</w:t>
      </w:r>
      <w:r w:rsidRPr="001457E8">
        <w:rPr>
          <w:rFonts w:ascii="Times New Roman" w:hAnsi="Times New Roman" w:cs="Times New Roman"/>
          <w:sz w:val="24"/>
          <w:szCs w:val="24"/>
        </w:rPr>
        <w:t xml:space="preserve">. This was after the discovery of the wreckages of the ship </w:t>
      </w:r>
      <w:r w:rsidR="00A95967" w:rsidRPr="001457E8">
        <w:rPr>
          <w:rFonts w:ascii="Times New Roman" w:hAnsi="Times New Roman" w:cs="Times New Roman"/>
          <w:sz w:val="24"/>
          <w:szCs w:val="24"/>
        </w:rPr>
        <w:t>late 20</w:t>
      </w:r>
      <w:r w:rsidR="00A95967" w:rsidRPr="001457E8">
        <w:rPr>
          <w:rFonts w:ascii="Times New Roman" w:hAnsi="Times New Roman" w:cs="Times New Roman"/>
          <w:sz w:val="24"/>
          <w:szCs w:val="24"/>
          <w:vertAlign w:val="superscript"/>
        </w:rPr>
        <w:t>th</w:t>
      </w:r>
      <w:r w:rsidR="00A95967" w:rsidRPr="001457E8">
        <w:rPr>
          <w:rFonts w:ascii="Times New Roman" w:hAnsi="Times New Roman" w:cs="Times New Roman"/>
          <w:sz w:val="24"/>
          <w:szCs w:val="24"/>
        </w:rPr>
        <w:t xml:space="preserve"> century. He satisfies the needs of many people through his creativity and actual representation of what happened. He uses live footage as well to succeed in the creation of this. The power that endures in the titanic lies </w:t>
      </w:r>
      <w:r w:rsidR="00612845" w:rsidRPr="001457E8">
        <w:rPr>
          <w:rFonts w:ascii="Times New Roman" w:hAnsi="Times New Roman" w:cs="Times New Roman"/>
          <w:sz w:val="24"/>
          <w:szCs w:val="24"/>
        </w:rPr>
        <w:t xml:space="preserve">in the fact that it touches </w:t>
      </w:r>
      <w:r w:rsidR="001A1340" w:rsidRPr="001457E8">
        <w:rPr>
          <w:rFonts w:ascii="Times New Roman" w:hAnsi="Times New Roman" w:cs="Times New Roman"/>
          <w:sz w:val="24"/>
          <w:szCs w:val="24"/>
        </w:rPr>
        <w:t>the feelings</w:t>
      </w:r>
      <w:r w:rsidR="00612845" w:rsidRPr="001457E8">
        <w:rPr>
          <w:rFonts w:ascii="Times New Roman" w:hAnsi="Times New Roman" w:cs="Times New Roman"/>
          <w:sz w:val="24"/>
          <w:szCs w:val="24"/>
        </w:rPr>
        <w:t xml:space="preserve"> about death and life.</w:t>
      </w:r>
    </w:p>
    <w:p w14:paraId="7AC154B6" w14:textId="459ED601" w:rsidR="00193CCE"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ab/>
        <w:t xml:space="preserve">The framework is </w:t>
      </w:r>
      <w:r w:rsidR="001A1340" w:rsidRPr="001457E8">
        <w:rPr>
          <w:rFonts w:ascii="Times New Roman" w:hAnsi="Times New Roman" w:cs="Times New Roman"/>
          <w:sz w:val="24"/>
          <w:szCs w:val="24"/>
        </w:rPr>
        <w:t>evident</w:t>
      </w:r>
      <w:r w:rsidRPr="001457E8">
        <w:rPr>
          <w:rFonts w:ascii="Times New Roman" w:hAnsi="Times New Roman" w:cs="Times New Roman"/>
          <w:sz w:val="24"/>
          <w:szCs w:val="24"/>
        </w:rPr>
        <w:t xml:space="preserve"> again in</w:t>
      </w:r>
      <w:r w:rsidR="00612845" w:rsidRPr="001457E8">
        <w:rPr>
          <w:rFonts w:ascii="Times New Roman" w:hAnsi="Times New Roman" w:cs="Times New Roman"/>
          <w:sz w:val="24"/>
          <w:szCs w:val="24"/>
        </w:rPr>
        <w:t xml:space="preserve"> how Cameron passes his ideas by incorporating the real titanic with the watery grave and his fictional story. At the opening footage, we see the weirdness of the </w:t>
      </w:r>
      <w:r w:rsidR="001A1340" w:rsidRPr="001457E8">
        <w:rPr>
          <w:rFonts w:ascii="Times New Roman" w:hAnsi="Times New Roman" w:cs="Times New Roman"/>
          <w:sz w:val="24"/>
          <w:szCs w:val="24"/>
        </w:rPr>
        <w:t>Atlantic and</w:t>
      </w:r>
      <w:r w:rsidR="00612845" w:rsidRPr="001457E8">
        <w:rPr>
          <w:rFonts w:ascii="Times New Roman" w:hAnsi="Times New Roman" w:cs="Times New Roman"/>
          <w:sz w:val="24"/>
          <w:szCs w:val="24"/>
        </w:rPr>
        <w:t xml:space="preserve"> how the ship sank. The uniqueness of the film credits authenticity to everything that follows. This gives weight and gravity to the whole movie. Then there follows </w:t>
      </w:r>
      <w:r w:rsidR="00612845" w:rsidRPr="001457E8">
        <w:rPr>
          <w:rFonts w:ascii="Times New Roman" w:hAnsi="Times New Roman" w:cs="Times New Roman"/>
          <w:sz w:val="24"/>
          <w:szCs w:val="24"/>
        </w:rPr>
        <w:lastRenderedPageBreak/>
        <w:t>the fictional story of a romance between Jack and Rose who are attractive and likable, but their romance is doomed every moment that is passing draws their death near. Cameron's communication is effective, and he moves the audience immeasurably.</w:t>
      </w:r>
    </w:p>
    <w:p w14:paraId="5BF65CC1" w14:textId="74E695C7" w:rsidR="00193CCE"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ab/>
        <w:t xml:space="preserve">There is also empowering of the characters in the movie. Jack, at </w:t>
      </w:r>
      <w:r w:rsidR="001A1340" w:rsidRPr="001457E8">
        <w:rPr>
          <w:rFonts w:ascii="Times New Roman" w:hAnsi="Times New Roman" w:cs="Times New Roman"/>
          <w:sz w:val="24"/>
          <w:szCs w:val="24"/>
        </w:rPr>
        <w:t>first,</w:t>
      </w:r>
      <w:r w:rsidRPr="001457E8">
        <w:rPr>
          <w:rFonts w:ascii="Times New Roman" w:hAnsi="Times New Roman" w:cs="Times New Roman"/>
          <w:sz w:val="24"/>
          <w:szCs w:val="24"/>
        </w:rPr>
        <w:t xml:space="preserve"> he is just a mere citizen who has won a trip to New York. Jane, on the other hand, is from a high social cla</w:t>
      </w:r>
      <w:r w:rsidRPr="001457E8">
        <w:rPr>
          <w:rFonts w:ascii="Times New Roman" w:hAnsi="Times New Roman" w:cs="Times New Roman"/>
          <w:sz w:val="24"/>
          <w:szCs w:val="24"/>
        </w:rPr>
        <w:t>ss, and she is traveling for her wedding with Cal, her fiancé. Jack is in the third class, and he is a penniless artist, and he saves Rose, who wants to commit suicide because she was not ready for marriage. This is how they meet and fall for each other. J</w:t>
      </w:r>
      <w:r w:rsidRPr="001457E8">
        <w:rPr>
          <w:rFonts w:ascii="Times New Roman" w:hAnsi="Times New Roman" w:cs="Times New Roman"/>
          <w:sz w:val="24"/>
          <w:szCs w:val="24"/>
        </w:rPr>
        <w:t xml:space="preserve">ack is developed from worthless </w:t>
      </w:r>
      <w:r w:rsidR="006F77FF" w:rsidRPr="001457E8">
        <w:rPr>
          <w:rFonts w:ascii="Times New Roman" w:hAnsi="Times New Roman" w:cs="Times New Roman"/>
          <w:sz w:val="24"/>
          <w:szCs w:val="24"/>
        </w:rPr>
        <w:t xml:space="preserve">to </w:t>
      </w:r>
      <w:r w:rsidR="001A1340" w:rsidRPr="001457E8">
        <w:rPr>
          <w:rFonts w:ascii="Times New Roman" w:hAnsi="Times New Roman" w:cs="Times New Roman"/>
          <w:sz w:val="24"/>
          <w:szCs w:val="24"/>
        </w:rPr>
        <w:t xml:space="preserve">dating her, </w:t>
      </w:r>
      <w:r w:rsidR="006F77FF" w:rsidRPr="001457E8">
        <w:rPr>
          <w:rFonts w:ascii="Times New Roman" w:hAnsi="Times New Roman" w:cs="Times New Roman"/>
          <w:sz w:val="24"/>
          <w:szCs w:val="24"/>
        </w:rPr>
        <w:t xml:space="preserve">and finally, she </w:t>
      </w:r>
      <w:r w:rsidR="001A1340" w:rsidRPr="001457E8">
        <w:rPr>
          <w:rFonts w:ascii="Times New Roman" w:hAnsi="Times New Roman" w:cs="Times New Roman"/>
          <w:sz w:val="24"/>
          <w:szCs w:val="24"/>
        </w:rPr>
        <w:t>makes love to her in her room.</w:t>
      </w:r>
      <w:r w:rsidR="006F77FF" w:rsidRPr="001457E8">
        <w:rPr>
          <w:rFonts w:ascii="Times New Roman" w:hAnsi="Times New Roman" w:cs="Times New Roman"/>
          <w:sz w:val="24"/>
          <w:szCs w:val="24"/>
        </w:rPr>
        <w:t xml:space="preserve"> He becomes of worth by trying his level best to save the young miss. Jack also promises her as he dies of hypothermia that she will die an older woman, warm in her bed. The rich Cal later commits suicide after losing all his money in the wall street crash of 1929</w:t>
      </w:r>
      <w:r w:rsidR="001457E8" w:rsidRPr="001457E8">
        <w:rPr>
          <w:rFonts w:ascii="Times New Roman" w:hAnsi="Times New Roman" w:cs="Times New Roman"/>
          <w:sz w:val="24"/>
          <w:szCs w:val="24"/>
        </w:rPr>
        <w:t xml:space="preserve"> (Cameron et., al. 1997).</w:t>
      </w:r>
    </w:p>
    <w:p w14:paraId="670B8A12" w14:textId="74C43839" w:rsidR="006F77FF"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ab/>
        <w:t>The element of increased participation is seen in the movie instance</w:t>
      </w:r>
      <w:r w:rsidR="001938B2" w:rsidRPr="001457E8">
        <w:rPr>
          <w:rFonts w:ascii="Times New Roman" w:hAnsi="Times New Roman" w:cs="Times New Roman"/>
          <w:sz w:val="24"/>
          <w:szCs w:val="24"/>
        </w:rPr>
        <w:t>s when he involves the audience by thrilling them through</w:t>
      </w:r>
      <w:r w:rsidR="001A1340" w:rsidRPr="001457E8">
        <w:rPr>
          <w:rFonts w:ascii="Times New Roman" w:hAnsi="Times New Roman" w:cs="Times New Roman"/>
          <w:sz w:val="24"/>
          <w:szCs w:val="24"/>
        </w:rPr>
        <w:t xml:space="preserve"> the representation</w:t>
      </w:r>
      <w:r w:rsidR="001938B2" w:rsidRPr="001457E8">
        <w:rPr>
          <w:rFonts w:ascii="Times New Roman" w:hAnsi="Times New Roman" w:cs="Times New Roman"/>
          <w:sz w:val="24"/>
          <w:szCs w:val="24"/>
        </w:rPr>
        <w:t xml:space="preserve"> of sinking of the ship and how people die by sliding into the ocean. Cameron also touches the soft spot of many through the romance between Jack and Rose. Increased participation is seen when he goes further and dives in the ocean several times to take live footages of the Titanic's wreck, which assists him in creating a film next to reality. The movie creates an out-of-body experience though the events are being shared on the </w:t>
      </w:r>
      <w:r w:rsidR="001A1340" w:rsidRPr="001457E8">
        <w:rPr>
          <w:rFonts w:ascii="Times New Roman" w:hAnsi="Times New Roman" w:cs="Times New Roman"/>
          <w:sz w:val="24"/>
          <w:szCs w:val="24"/>
        </w:rPr>
        <w:t>screen. Jack's sacrifice and brevity also raise issues in the audience's mind, like how it feels to find a true love who can give up all for you. This is so significant because even when Rose is 101 and one year remembers Jack and tells narrates about it.</w:t>
      </w:r>
    </w:p>
    <w:p w14:paraId="403A52D3" w14:textId="24AD8D47" w:rsidR="001A1340"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ab/>
        <w:t>In conclusion, it is difficult for a movie to be thrilling and</w:t>
      </w:r>
      <w:r w:rsidRPr="001457E8">
        <w:rPr>
          <w:rFonts w:ascii="Times New Roman" w:hAnsi="Times New Roman" w:cs="Times New Roman"/>
          <w:sz w:val="24"/>
          <w:szCs w:val="24"/>
        </w:rPr>
        <w:t xml:space="preserve"> interesting to the audience if it lacks the human resource frame since it will not have considered the needs of the audiences.</w:t>
      </w:r>
    </w:p>
    <w:p w14:paraId="3111B027" w14:textId="3F716CAB" w:rsidR="001457E8" w:rsidRPr="001457E8" w:rsidRDefault="00EA7DC4" w:rsidP="001457E8">
      <w:pPr>
        <w:spacing w:line="480" w:lineRule="auto"/>
        <w:jc w:val="center"/>
        <w:rPr>
          <w:rFonts w:ascii="Times New Roman" w:hAnsi="Times New Roman" w:cs="Times New Roman"/>
          <w:b/>
          <w:bCs/>
          <w:sz w:val="24"/>
          <w:szCs w:val="24"/>
        </w:rPr>
      </w:pPr>
      <w:r w:rsidRPr="001457E8">
        <w:rPr>
          <w:rFonts w:ascii="Times New Roman" w:hAnsi="Times New Roman" w:cs="Times New Roman"/>
          <w:b/>
          <w:bCs/>
          <w:sz w:val="24"/>
          <w:szCs w:val="24"/>
        </w:rPr>
        <w:lastRenderedPageBreak/>
        <w:t xml:space="preserve">References </w:t>
      </w:r>
    </w:p>
    <w:p w14:paraId="7D62C398" w14:textId="4D0CDA2B" w:rsidR="001457E8" w:rsidRPr="001457E8" w:rsidRDefault="00EA7DC4" w:rsidP="001457E8">
      <w:pPr>
        <w:spacing w:line="480" w:lineRule="auto"/>
        <w:ind w:left="720" w:hanging="720"/>
        <w:rPr>
          <w:rFonts w:ascii="Times New Roman" w:hAnsi="Times New Roman" w:cs="Times New Roman"/>
          <w:color w:val="222222"/>
          <w:sz w:val="24"/>
          <w:szCs w:val="24"/>
          <w:shd w:val="clear" w:color="auto" w:fill="FFFFFF"/>
        </w:rPr>
      </w:pPr>
      <w:r w:rsidRPr="001457E8">
        <w:rPr>
          <w:rFonts w:ascii="Times New Roman" w:hAnsi="Times New Roman" w:cs="Times New Roman"/>
          <w:color w:val="222222"/>
          <w:sz w:val="24"/>
          <w:szCs w:val="24"/>
          <w:shd w:val="clear" w:color="auto" w:fill="FFFFFF"/>
        </w:rPr>
        <w:t>Bolman, L. G., &amp; Deal, T. E. (2017). </w:t>
      </w:r>
      <w:r w:rsidRPr="001457E8">
        <w:rPr>
          <w:rFonts w:ascii="Times New Roman" w:hAnsi="Times New Roman" w:cs="Times New Roman"/>
          <w:i/>
          <w:iCs/>
          <w:color w:val="222222"/>
          <w:sz w:val="24"/>
          <w:szCs w:val="24"/>
          <w:shd w:val="clear" w:color="auto" w:fill="FFFFFF"/>
        </w:rPr>
        <w:t>Reframing organizations: Artistry, choice, and leadership</w:t>
      </w:r>
      <w:r w:rsidRPr="001457E8">
        <w:rPr>
          <w:rFonts w:ascii="Times New Roman" w:hAnsi="Times New Roman" w:cs="Times New Roman"/>
          <w:color w:val="222222"/>
          <w:sz w:val="24"/>
          <w:szCs w:val="24"/>
          <w:shd w:val="clear" w:color="auto" w:fill="FFFFFF"/>
        </w:rPr>
        <w:t>. John Wiley &amp; Sons.</w:t>
      </w:r>
    </w:p>
    <w:tbl>
      <w:tblPr>
        <w:tblW w:w="6444" w:type="dxa"/>
        <w:shd w:val="clear" w:color="auto" w:fill="FFFFFF"/>
        <w:tblCellMar>
          <w:left w:w="0" w:type="dxa"/>
          <w:right w:w="0" w:type="dxa"/>
        </w:tblCellMar>
        <w:tblLook w:val="04A0" w:firstRow="1" w:lastRow="0" w:firstColumn="1" w:lastColumn="0" w:noHBand="0" w:noVBand="1"/>
      </w:tblPr>
      <w:tblGrid>
        <w:gridCol w:w="6444"/>
      </w:tblGrid>
      <w:tr w:rsidR="001C28F1" w14:paraId="27EF5627" w14:textId="77777777" w:rsidTr="001457E8">
        <w:tc>
          <w:tcPr>
            <w:tcW w:w="0" w:type="auto"/>
            <w:shd w:val="clear" w:color="auto" w:fill="FFFFFF"/>
            <w:vAlign w:val="center"/>
            <w:hideMark/>
          </w:tcPr>
          <w:p w14:paraId="40737229" w14:textId="77777777" w:rsidR="001457E8" w:rsidRPr="001457E8" w:rsidRDefault="001457E8" w:rsidP="001457E8">
            <w:pPr>
              <w:spacing w:after="0" w:line="240" w:lineRule="auto"/>
              <w:rPr>
                <w:rFonts w:ascii="Times New Roman" w:eastAsia="Times New Roman" w:hAnsi="Times New Roman" w:cs="Times New Roman"/>
                <w:sz w:val="24"/>
                <w:szCs w:val="24"/>
              </w:rPr>
            </w:pPr>
          </w:p>
        </w:tc>
      </w:tr>
    </w:tbl>
    <w:p w14:paraId="011A8C9A" w14:textId="26249224" w:rsidR="001457E8" w:rsidRPr="001457E8" w:rsidRDefault="00EA7DC4" w:rsidP="001457E8">
      <w:pPr>
        <w:spacing w:line="480" w:lineRule="auto"/>
        <w:ind w:left="720" w:hanging="720"/>
        <w:rPr>
          <w:rFonts w:ascii="Times New Roman" w:hAnsi="Times New Roman" w:cs="Times New Roman"/>
          <w:sz w:val="24"/>
          <w:szCs w:val="24"/>
        </w:rPr>
      </w:pPr>
      <w:r w:rsidRPr="001457E8">
        <w:rPr>
          <w:rFonts w:ascii="Times New Roman" w:hAnsi="Times New Roman" w:cs="Times New Roman"/>
          <w:color w:val="222222"/>
          <w:sz w:val="24"/>
          <w:szCs w:val="24"/>
          <w:shd w:val="clear" w:color="auto" w:fill="FFFFFF"/>
        </w:rPr>
        <w:t>Cameron, J., Horner, J., &amp; Landau, J. (1997). </w:t>
      </w:r>
      <w:r w:rsidRPr="001457E8">
        <w:rPr>
          <w:rFonts w:ascii="Times New Roman" w:hAnsi="Times New Roman" w:cs="Times New Roman"/>
          <w:i/>
          <w:iCs/>
          <w:color w:val="222222"/>
          <w:sz w:val="24"/>
          <w:szCs w:val="24"/>
          <w:shd w:val="clear" w:color="auto" w:fill="FFFFFF"/>
        </w:rPr>
        <w:t>Titanic</w:t>
      </w:r>
      <w:r w:rsidRPr="001457E8">
        <w:rPr>
          <w:rFonts w:ascii="Times New Roman" w:hAnsi="Times New Roman" w:cs="Times New Roman"/>
          <w:color w:val="222222"/>
          <w:sz w:val="24"/>
          <w:szCs w:val="24"/>
          <w:shd w:val="clear" w:color="auto" w:fill="FFFFFF"/>
        </w:rPr>
        <w:t>. Twentieth Century Fox Home Entertainment.</w:t>
      </w:r>
      <w:bookmarkStart w:id="0" w:name="_GoBack"/>
      <w:bookmarkEnd w:id="0"/>
    </w:p>
    <w:p w14:paraId="4722B393" w14:textId="65DBCD51" w:rsidR="00D05538"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ab/>
      </w:r>
      <w:r w:rsidRPr="001457E8">
        <w:rPr>
          <w:rFonts w:ascii="Times New Roman" w:hAnsi="Times New Roman" w:cs="Times New Roman"/>
          <w:sz w:val="24"/>
          <w:szCs w:val="24"/>
        </w:rPr>
        <w:tab/>
      </w:r>
    </w:p>
    <w:p w14:paraId="738A3501" w14:textId="489395DA" w:rsidR="00046FD5" w:rsidRPr="001457E8" w:rsidRDefault="00EA7DC4" w:rsidP="00046FD5">
      <w:pPr>
        <w:spacing w:line="480" w:lineRule="auto"/>
        <w:rPr>
          <w:rFonts w:ascii="Times New Roman" w:hAnsi="Times New Roman" w:cs="Times New Roman"/>
          <w:sz w:val="24"/>
          <w:szCs w:val="24"/>
        </w:rPr>
      </w:pPr>
      <w:r w:rsidRPr="001457E8">
        <w:rPr>
          <w:rFonts w:ascii="Times New Roman" w:hAnsi="Times New Roman" w:cs="Times New Roman"/>
          <w:sz w:val="24"/>
          <w:szCs w:val="24"/>
        </w:rPr>
        <w:tab/>
      </w:r>
    </w:p>
    <w:p w14:paraId="7F18EECF" w14:textId="7A8E72A2" w:rsidR="00B223DE" w:rsidRPr="001457E8" w:rsidRDefault="00B223DE" w:rsidP="00B223DE">
      <w:pPr>
        <w:spacing w:line="480" w:lineRule="auto"/>
        <w:jc w:val="center"/>
        <w:rPr>
          <w:rFonts w:ascii="Times New Roman" w:hAnsi="Times New Roman" w:cs="Times New Roman"/>
          <w:b/>
          <w:bCs/>
          <w:sz w:val="24"/>
          <w:szCs w:val="24"/>
        </w:rPr>
      </w:pPr>
    </w:p>
    <w:p w14:paraId="45D09F5F" w14:textId="6F7ED65A" w:rsidR="00B223DE" w:rsidRPr="001457E8" w:rsidRDefault="00B223DE" w:rsidP="00B223DE">
      <w:pPr>
        <w:spacing w:line="480" w:lineRule="auto"/>
        <w:jc w:val="center"/>
        <w:rPr>
          <w:rFonts w:ascii="Times New Roman" w:hAnsi="Times New Roman" w:cs="Times New Roman"/>
          <w:b/>
          <w:bCs/>
          <w:sz w:val="24"/>
          <w:szCs w:val="24"/>
        </w:rPr>
      </w:pPr>
    </w:p>
    <w:p w14:paraId="6FF2288A" w14:textId="380A1B10" w:rsidR="00B223DE" w:rsidRPr="001457E8" w:rsidRDefault="00B223DE" w:rsidP="00B223DE">
      <w:pPr>
        <w:spacing w:line="480" w:lineRule="auto"/>
        <w:jc w:val="center"/>
        <w:rPr>
          <w:rFonts w:ascii="Times New Roman" w:hAnsi="Times New Roman" w:cs="Times New Roman"/>
          <w:b/>
          <w:bCs/>
          <w:sz w:val="24"/>
          <w:szCs w:val="24"/>
        </w:rPr>
      </w:pPr>
    </w:p>
    <w:p w14:paraId="76BD0210" w14:textId="4C050411" w:rsidR="00B223DE" w:rsidRPr="001457E8" w:rsidRDefault="00B223DE" w:rsidP="00B223DE">
      <w:pPr>
        <w:spacing w:line="480" w:lineRule="auto"/>
        <w:jc w:val="center"/>
        <w:rPr>
          <w:rFonts w:ascii="Times New Roman" w:hAnsi="Times New Roman" w:cs="Times New Roman"/>
          <w:b/>
          <w:bCs/>
          <w:sz w:val="24"/>
          <w:szCs w:val="24"/>
        </w:rPr>
      </w:pPr>
    </w:p>
    <w:p w14:paraId="7779DB83" w14:textId="18E71A8B" w:rsidR="00B223DE" w:rsidRPr="001457E8" w:rsidRDefault="00B223DE" w:rsidP="00B223DE">
      <w:pPr>
        <w:spacing w:line="480" w:lineRule="auto"/>
        <w:jc w:val="center"/>
        <w:rPr>
          <w:rFonts w:ascii="Times New Roman" w:hAnsi="Times New Roman" w:cs="Times New Roman"/>
          <w:b/>
          <w:bCs/>
          <w:sz w:val="24"/>
          <w:szCs w:val="24"/>
        </w:rPr>
      </w:pPr>
    </w:p>
    <w:p w14:paraId="74F1F3FA" w14:textId="77777777" w:rsidR="00B223DE" w:rsidRPr="001457E8" w:rsidRDefault="00B223DE" w:rsidP="00B223DE">
      <w:pPr>
        <w:spacing w:line="480" w:lineRule="auto"/>
        <w:jc w:val="center"/>
        <w:rPr>
          <w:rFonts w:ascii="Times New Roman" w:hAnsi="Times New Roman" w:cs="Times New Roman"/>
          <w:b/>
          <w:bCs/>
          <w:sz w:val="24"/>
          <w:szCs w:val="24"/>
        </w:rPr>
      </w:pPr>
    </w:p>
    <w:sectPr w:rsidR="00B223DE" w:rsidRPr="001457E8" w:rsidSect="001457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A49CD" w14:textId="77777777" w:rsidR="00EA7DC4" w:rsidRDefault="00EA7DC4">
      <w:pPr>
        <w:spacing w:after="0" w:line="240" w:lineRule="auto"/>
      </w:pPr>
      <w:r>
        <w:separator/>
      </w:r>
    </w:p>
  </w:endnote>
  <w:endnote w:type="continuationSeparator" w:id="0">
    <w:p w14:paraId="1CA74080" w14:textId="77777777" w:rsidR="00EA7DC4" w:rsidRDefault="00EA7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AD8E8" w14:textId="77777777" w:rsidR="00EA7DC4" w:rsidRDefault="00EA7DC4">
      <w:pPr>
        <w:spacing w:after="0" w:line="240" w:lineRule="auto"/>
      </w:pPr>
      <w:r>
        <w:separator/>
      </w:r>
    </w:p>
  </w:footnote>
  <w:footnote w:type="continuationSeparator" w:id="0">
    <w:p w14:paraId="31882D52" w14:textId="77777777" w:rsidR="00EA7DC4" w:rsidRDefault="00EA7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195639"/>
      <w:docPartObj>
        <w:docPartGallery w:val="Page Numbers (Top of Page)"/>
        <w:docPartUnique/>
      </w:docPartObj>
    </w:sdtPr>
    <w:sdtEndPr>
      <w:rPr>
        <w:noProof/>
      </w:rPr>
    </w:sdtEndPr>
    <w:sdtContent>
      <w:p w14:paraId="02EE7E6E" w14:textId="1A4B7C63" w:rsidR="001457E8" w:rsidRDefault="00EA7DC4">
        <w:pPr>
          <w:pStyle w:val="Header"/>
          <w:jc w:val="right"/>
        </w:pPr>
        <w:r>
          <w:fldChar w:fldCharType="begin"/>
        </w:r>
        <w:r>
          <w:instrText xml:space="preserve"> PAGE   \* MERGEFORMAT </w:instrText>
        </w:r>
        <w:r>
          <w:fldChar w:fldCharType="separate"/>
        </w:r>
        <w:r w:rsidR="00F707E9">
          <w:rPr>
            <w:noProof/>
          </w:rPr>
          <w:t>2</w:t>
        </w:r>
        <w:r>
          <w:rPr>
            <w:noProof/>
          </w:rPr>
          <w:fldChar w:fldCharType="end"/>
        </w:r>
      </w:p>
    </w:sdtContent>
  </w:sdt>
  <w:p w14:paraId="09CADB01" w14:textId="29AAB5AF" w:rsidR="001457E8" w:rsidRPr="00F707E9" w:rsidRDefault="00F707E9">
    <w:pPr>
      <w:pStyle w:val="Header"/>
      <w:rPr>
        <w:rFonts w:ascii="Times New Roman" w:hAnsi="Times New Roman" w:cs="Times New Roman"/>
        <w:sz w:val="24"/>
        <w:szCs w:val="24"/>
      </w:rPr>
    </w:pPr>
    <w:r w:rsidRPr="00F707E9">
      <w:rPr>
        <w:rFonts w:ascii="Times New Roman" w:hAnsi="Times New Roman" w:cs="Times New Roman"/>
        <w:sz w:val="24"/>
        <w:szCs w:val="24"/>
      </w:rPr>
      <w:t>ANALYSIS OF THE TITANIC FROM THE HUMAN RESOURCE FRAME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288967"/>
      <w:docPartObj>
        <w:docPartGallery w:val="Page Numbers (Top of Page)"/>
        <w:docPartUnique/>
      </w:docPartObj>
    </w:sdtPr>
    <w:sdtEndPr>
      <w:rPr>
        <w:noProof/>
      </w:rPr>
    </w:sdtEndPr>
    <w:sdtContent>
      <w:p w14:paraId="7C00775F" w14:textId="6E7025A2" w:rsidR="001457E8" w:rsidRDefault="00EA7DC4">
        <w:pPr>
          <w:pStyle w:val="Header"/>
          <w:jc w:val="right"/>
        </w:pPr>
        <w:r>
          <w:fldChar w:fldCharType="begin"/>
        </w:r>
        <w:r>
          <w:instrText xml:space="preserve"> PAGE   \* MERGEFORMAT </w:instrText>
        </w:r>
        <w:r>
          <w:fldChar w:fldCharType="separate"/>
        </w:r>
        <w:r w:rsidR="00F707E9">
          <w:rPr>
            <w:noProof/>
          </w:rPr>
          <w:t>1</w:t>
        </w:r>
        <w:r>
          <w:rPr>
            <w:noProof/>
          </w:rPr>
          <w:fldChar w:fldCharType="end"/>
        </w:r>
      </w:p>
    </w:sdtContent>
  </w:sdt>
  <w:p w14:paraId="3F82797D" w14:textId="1DA30F67" w:rsidR="001457E8" w:rsidRDefault="00EA7DC4">
    <w:pPr>
      <w:pStyle w:val="Header"/>
    </w:pPr>
    <w:r>
      <w:t>Running head: ANALYSIS OF THE MOVIE TITANIC FROM THE HUMAN RESOURCE FRAME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DE"/>
    <w:rsid w:val="00046FD5"/>
    <w:rsid w:val="001457E8"/>
    <w:rsid w:val="001938B2"/>
    <w:rsid w:val="00193CCE"/>
    <w:rsid w:val="001A1340"/>
    <w:rsid w:val="001C28F1"/>
    <w:rsid w:val="00612845"/>
    <w:rsid w:val="006F77FF"/>
    <w:rsid w:val="00791F20"/>
    <w:rsid w:val="00A95967"/>
    <w:rsid w:val="00B223DE"/>
    <w:rsid w:val="00CF34D7"/>
    <w:rsid w:val="00D05538"/>
    <w:rsid w:val="00DD10F9"/>
    <w:rsid w:val="00EA7DC4"/>
    <w:rsid w:val="00F7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B119"/>
  <w15:chartTrackingRefBased/>
  <w15:docId w15:val="{9AE7538A-41FD-4131-9B23-A8B9F0C31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7E8"/>
  </w:style>
  <w:style w:type="paragraph" w:styleId="Footer">
    <w:name w:val="footer"/>
    <w:basedOn w:val="Normal"/>
    <w:link w:val="FooterChar"/>
    <w:uiPriority w:val="99"/>
    <w:unhideWhenUsed/>
    <w:rsid w:val="00145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2020-03-12T22:48:00Z</dcterms:created>
  <dcterms:modified xsi:type="dcterms:W3CDTF">2020-03-12T17:55:00Z</dcterms:modified>
</cp:coreProperties>
</file>